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94"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bookmarkStart w:id="0" w:name="_GoBack"/>
      <w:bookmarkEnd w:id="0"/>
      <w:r>
        <w:rPr>
          <w:rFonts w:ascii="Arial Bold" w:hAnsi="Arial Bold" w:cs="Arial Narrow"/>
          <w:color w:val="646E71"/>
        </w:rPr>
        <w:tab/>
      </w:r>
      <w:r>
        <w:rPr>
          <w:rFonts w:ascii="Arial Bold" w:hAnsi="Arial Bold" w:cs="Arial Narrow"/>
          <w:color w:val="646E71"/>
        </w:rPr>
        <w:tab/>
      </w:r>
      <w:r>
        <w:rPr>
          <w:rFonts w:ascii="Arial Bold" w:hAnsi="Arial Bold" w:cs="Arial Narrow"/>
          <w:color w:val="646E71"/>
        </w:rPr>
        <w:tab/>
      </w:r>
      <w:r>
        <w:rPr>
          <w:rFonts w:ascii="Arial Bold" w:hAnsi="Arial Bold" w:cs="Arial Narrow"/>
          <w:color w:val="646E71"/>
        </w:rPr>
        <w:tab/>
      </w:r>
      <w:r w:rsidRPr="00E66294">
        <w:rPr>
          <w:rFonts w:ascii="Arial Bold" w:hAnsi="Arial Bold" w:cs="Arial Narrow"/>
          <w:color w:val="646E71"/>
        </w:rPr>
        <w:t>KATHRYN ROSSETTER</w:t>
      </w:r>
    </w:p>
    <w:p w:rsidR="00E66294"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917-750-0124</w:t>
      </w:r>
    </w:p>
    <w:p w:rsidR="00E66294" w:rsidRPr="00E66294"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nykass@gmail.com</w:t>
      </w:r>
    </w:p>
    <w:p w:rsidR="00E66294"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Arial Narrow"/>
          <w:color w:val="646E71"/>
        </w:rPr>
        <w:t>Profile</w:t>
      </w:r>
      <w:r w:rsidRPr="00926A0C">
        <w:rPr>
          <w:rFonts w:ascii="Arial Bold" w:hAnsi="Arial Bold" w:cs="Baskerville SemiBold"/>
          <w:color w:val="374E5A"/>
        </w:rPr>
        <w:t xml:space="preserve">                     </w:t>
      </w:r>
      <w:r w:rsidRPr="00926A0C">
        <w:rPr>
          <w:rFonts w:ascii="Arial Bold" w:hAnsi="Arial Bold" w:cs="Baskerville SemiBold"/>
          <w:color w:val="374E5A"/>
        </w:rPr>
        <w:tab/>
        <w:t>Teacher of acting for all levels, beginner, intermediate and advanced. Technique and scene study. And a specialty in teaching the writing and perform</w:t>
      </w:r>
      <w:r w:rsidR="00124183">
        <w:rPr>
          <w:rFonts w:ascii="Arial Bold" w:hAnsi="Arial Bold" w:cs="Baskerville SemiBold"/>
          <w:color w:val="374E5A"/>
        </w:rPr>
        <w:t xml:space="preserve">ing of the one-person show. </w:t>
      </w:r>
      <w:proofErr w:type="gramStart"/>
      <w:r w:rsidR="00124183">
        <w:rPr>
          <w:rFonts w:ascii="Arial Bold" w:hAnsi="Arial Bold" w:cs="Baskerville SemiBold"/>
          <w:color w:val="374E5A"/>
        </w:rPr>
        <w:t xml:space="preserve">Also </w:t>
      </w:r>
      <w:r w:rsidRPr="00926A0C">
        <w:rPr>
          <w:rFonts w:ascii="Arial Bold" w:hAnsi="Arial Bold" w:cs="Baskerville SemiBold"/>
          <w:color w:val="374E5A"/>
        </w:rPr>
        <w:t>administrative skills heading the acting department.</w:t>
      </w:r>
      <w:proofErr w:type="gramEnd"/>
      <w:r w:rsidRPr="00926A0C">
        <w:rPr>
          <w:rFonts w:ascii="Arial Bold" w:hAnsi="Arial Bold" w:cs="Baskerville SemiBold"/>
          <w:color w:val="374E5A"/>
        </w:rPr>
        <w:t xml:space="preserve"> </w:t>
      </w:r>
    </w:p>
    <w:p w:rsidR="00BD1C3B"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Arial Narrow"/>
          <w:color w:val="646E71"/>
        </w:rPr>
        <w:t>Experience</w:t>
      </w:r>
      <w:r w:rsidRPr="00926A0C">
        <w:rPr>
          <w:rFonts w:ascii="Arial Bold" w:hAnsi="Arial Bold" w:cs="Baskerville SemiBold"/>
          <w:color w:val="374E5A"/>
        </w:rPr>
        <w:t xml:space="preserve">       </w:t>
      </w:r>
      <w:r w:rsidR="00926A0C">
        <w:rPr>
          <w:rFonts w:ascii="Arial Bold" w:hAnsi="Arial Bold" w:cs="Baskerville SemiBold"/>
          <w:color w:val="374E5A"/>
        </w:rPr>
        <w:tab/>
      </w:r>
      <w:r w:rsidRPr="00926A0C">
        <w:rPr>
          <w:rFonts w:ascii="Arial Bold" w:hAnsi="Arial Bold" w:cs="Baskerville SemiBold"/>
          <w:color w:val="374E5A"/>
        </w:rPr>
        <w:t>HEAD OF THE MFA ACTING DEPARTMENT</w:t>
      </w:r>
      <w:r w:rsidR="00926A0C" w:rsidRPr="00926A0C">
        <w:rPr>
          <w:rFonts w:ascii="Arial Bold" w:hAnsi="Arial Bold" w:cs="Baskerville SemiBold"/>
          <w:color w:val="374E5A"/>
        </w:rPr>
        <w:t xml:space="preserve"> –</w:t>
      </w:r>
    </w:p>
    <w:p w:rsidR="003B51A9" w:rsidRDefault="00BD1C3B" w:rsidP="00097131">
      <w:pPr>
        <w:widowControl w:val="0"/>
        <w:tabs>
          <w:tab w:val="right" w:pos="1260"/>
          <w:tab w:val="left" w:pos="2160"/>
        </w:tabs>
        <w:autoSpaceDE w:val="0"/>
        <w:autoSpaceDN w:val="0"/>
        <w:adjustRightInd w:val="0"/>
        <w:spacing w:after="240"/>
        <w:ind w:left="2160" w:hanging="2160"/>
      </w:pPr>
      <w:r>
        <w:rPr>
          <w:rFonts w:ascii="Arial Bold" w:hAnsi="Arial Bold" w:cs="Arial Narrow"/>
          <w:color w:val="646E71"/>
        </w:rPr>
        <w:tab/>
      </w:r>
      <w:r>
        <w:rPr>
          <w:rFonts w:ascii="Arial Bold" w:hAnsi="Arial Bold" w:cs="Arial Narrow"/>
          <w:color w:val="646E71"/>
        </w:rPr>
        <w:tab/>
      </w:r>
      <w:r w:rsidR="00097131" w:rsidRPr="00926A0C">
        <w:rPr>
          <w:rFonts w:ascii="Arial Bold" w:hAnsi="Arial Bold" w:cs="Arial Narrow"/>
          <w:color w:val="646E71"/>
          <w:u w:val="single"/>
        </w:rPr>
        <w:t>New School for Drama</w:t>
      </w:r>
      <w:r w:rsidR="00097131" w:rsidRPr="00926A0C">
        <w:rPr>
          <w:rFonts w:ascii="Arial Bold" w:hAnsi="Arial Bold" w:cs="Arial Narrow"/>
          <w:color w:val="646E71"/>
        </w:rPr>
        <w:t xml:space="preserve"> </w:t>
      </w:r>
      <w:r w:rsidR="00097131" w:rsidRPr="00926A0C">
        <w:rPr>
          <w:rFonts w:ascii="Arial Bold" w:hAnsi="Arial Bold" w:cs="Arial Narrow"/>
          <w:color w:val="646E71"/>
        </w:rPr>
        <w:tab/>
      </w:r>
      <w:r w:rsidR="00097131" w:rsidRPr="00926A0C">
        <w:rPr>
          <w:rFonts w:ascii="Arial Bold" w:hAnsi="Arial Bold" w:cs="Arial Narrow"/>
          <w:color w:val="646E71"/>
        </w:rPr>
        <w:tab/>
      </w:r>
      <w:r w:rsidR="00097131" w:rsidRPr="00926A0C">
        <w:rPr>
          <w:rFonts w:ascii="Arial Bold" w:hAnsi="Arial Bold" w:cs="Arial Narrow"/>
          <w:color w:val="646E71"/>
        </w:rPr>
        <w:tab/>
      </w:r>
      <w:r w:rsidR="00AE3534">
        <w:rPr>
          <w:rFonts w:ascii="Arial Bold" w:hAnsi="Arial Bold" w:cs="Arial Narrow"/>
          <w:i/>
          <w:color w:val="646E71"/>
        </w:rPr>
        <w:t>2011</w:t>
      </w:r>
      <w:r w:rsidR="00097131" w:rsidRPr="00926A0C">
        <w:rPr>
          <w:rFonts w:ascii="Arial Bold" w:hAnsi="Arial Bold" w:cs="Arial Narrow"/>
          <w:i/>
          <w:color w:val="646E71"/>
        </w:rPr>
        <w:t xml:space="preserve"> – presen</w:t>
      </w:r>
      <w:r w:rsidR="003B51A9" w:rsidRPr="003B51A9">
        <w:t>t</w:t>
      </w:r>
    </w:p>
    <w:p w:rsidR="00097131" w:rsidRPr="00E417DC" w:rsidRDefault="003B51A9" w:rsidP="00E417DC">
      <w:pPr>
        <w:rPr>
          <w:rFonts w:ascii="Tahoma" w:hAnsi="Tahoma"/>
          <w:color w:val="000000"/>
          <w:sz w:val="26"/>
          <w:szCs w:val="26"/>
          <w:shd w:val="clear" w:color="auto" w:fill="EDEDED"/>
        </w:rPr>
      </w:pPr>
      <w:r>
        <w:tab/>
      </w:r>
      <w:r>
        <w:tab/>
      </w:r>
      <w:r>
        <w:tab/>
        <w:t xml:space="preserve">Duties: </w:t>
      </w:r>
      <w:r w:rsidRPr="003B51A9">
        <w:rPr>
          <w:rFonts w:ascii="Tahoma" w:hAnsi="Tahoma"/>
          <w:color w:val="000000"/>
          <w:sz w:val="26"/>
        </w:rPr>
        <w:t> </w:t>
      </w:r>
      <w:r>
        <w:rPr>
          <w:rFonts w:ascii="Tahoma" w:hAnsi="Tahoma"/>
          <w:color w:val="000000"/>
          <w:sz w:val="26"/>
          <w:szCs w:val="26"/>
          <w:shd w:val="clear" w:color="auto" w:fill="EDEDED"/>
        </w:rPr>
        <w:t>C</w:t>
      </w:r>
      <w:r w:rsidRPr="003B51A9">
        <w:rPr>
          <w:rFonts w:ascii="Tahoma" w:hAnsi="Tahoma"/>
          <w:color w:val="000000"/>
          <w:sz w:val="26"/>
          <w:szCs w:val="26"/>
          <w:shd w:val="clear" w:color="auto" w:fill="EDEDED"/>
        </w:rPr>
        <w:t xml:space="preserve">urriculum review and development in </w:t>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sidRPr="003B51A9">
        <w:rPr>
          <w:rFonts w:ascii="Tahoma" w:hAnsi="Tahoma"/>
          <w:color w:val="000000"/>
          <w:sz w:val="26"/>
          <w:szCs w:val="26"/>
          <w:shd w:val="clear" w:color="auto" w:fill="EDEDED"/>
        </w:rPr>
        <w:t>collaboration with faculty</w:t>
      </w:r>
      <w:r>
        <w:rPr>
          <w:rFonts w:ascii="Tahoma" w:hAnsi="Tahoma"/>
          <w:color w:val="000000"/>
          <w:sz w:val="26"/>
          <w:szCs w:val="26"/>
          <w:shd w:val="clear" w:color="auto" w:fill="EDEDED"/>
        </w:rPr>
        <w:t xml:space="preserve"> and administration. Set </w:t>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t xml:space="preserve">departmental policies with input from faculty and </w:t>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t xml:space="preserve">administration. Organize and review student </w:t>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t xml:space="preserve">evaluations. </w:t>
      </w:r>
      <w:proofErr w:type="gramStart"/>
      <w:r>
        <w:rPr>
          <w:rFonts w:ascii="Tahoma" w:hAnsi="Tahoma"/>
          <w:color w:val="000000"/>
          <w:sz w:val="26"/>
          <w:szCs w:val="26"/>
          <w:shd w:val="clear" w:color="auto" w:fill="EDEDED"/>
        </w:rPr>
        <w:t>Liaison between students an</w:t>
      </w:r>
      <w:r w:rsidR="00E417DC">
        <w:rPr>
          <w:rFonts w:ascii="Tahoma" w:hAnsi="Tahoma"/>
          <w:color w:val="000000"/>
          <w:sz w:val="26"/>
          <w:szCs w:val="26"/>
          <w:shd w:val="clear" w:color="auto" w:fill="EDEDED"/>
        </w:rPr>
        <w:t xml:space="preserve">d </w:t>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t>administration.</w:t>
      </w:r>
      <w:proofErr w:type="gramEnd"/>
      <w:r w:rsidR="00E417DC">
        <w:rPr>
          <w:rFonts w:ascii="Tahoma" w:hAnsi="Tahoma"/>
          <w:color w:val="000000"/>
          <w:sz w:val="26"/>
          <w:szCs w:val="26"/>
          <w:shd w:val="clear" w:color="auto" w:fill="EDEDED"/>
        </w:rPr>
        <w:t xml:space="preserve"> Handle</w:t>
      </w:r>
      <w:r>
        <w:rPr>
          <w:rFonts w:ascii="Tahoma" w:hAnsi="Tahoma"/>
          <w:color w:val="000000"/>
          <w:sz w:val="26"/>
          <w:szCs w:val="26"/>
          <w:shd w:val="clear" w:color="auto" w:fill="EDEDED"/>
        </w:rPr>
        <w:t xml:space="preserve"> student issues, faculty issues. </w:t>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t xml:space="preserve">Interact with Heads of Directing and Playwriting to set </w:t>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t xml:space="preserve">policy, collaboration of learning and field any issues that </w:t>
      </w:r>
      <w:r>
        <w:rPr>
          <w:rFonts w:ascii="Tahoma" w:hAnsi="Tahoma"/>
          <w:color w:val="000000"/>
          <w:sz w:val="26"/>
          <w:szCs w:val="26"/>
          <w:shd w:val="clear" w:color="auto" w:fill="EDEDED"/>
        </w:rPr>
        <w:tab/>
      </w:r>
      <w:r>
        <w:rPr>
          <w:rFonts w:ascii="Tahoma" w:hAnsi="Tahoma"/>
          <w:color w:val="000000"/>
          <w:sz w:val="26"/>
          <w:szCs w:val="26"/>
          <w:shd w:val="clear" w:color="auto" w:fill="EDEDED"/>
        </w:rPr>
        <w:tab/>
      </w:r>
      <w:r>
        <w:rPr>
          <w:rFonts w:ascii="Tahoma" w:hAnsi="Tahoma"/>
          <w:color w:val="000000"/>
          <w:sz w:val="26"/>
          <w:szCs w:val="26"/>
          <w:shd w:val="clear" w:color="auto" w:fill="EDEDED"/>
        </w:rPr>
        <w:tab/>
        <w:t>arise between tracks. Monito</w:t>
      </w:r>
      <w:r w:rsidR="00E417DC">
        <w:rPr>
          <w:rFonts w:ascii="Tahoma" w:hAnsi="Tahoma"/>
          <w:color w:val="000000"/>
          <w:sz w:val="26"/>
          <w:szCs w:val="26"/>
          <w:shd w:val="clear" w:color="auto" w:fill="EDEDED"/>
        </w:rPr>
        <w:t xml:space="preserve">r all auditions for third year </w:t>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t>t</w:t>
      </w:r>
      <w:r>
        <w:rPr>
          <w:rFonts w:ascii="Tahoma" w:hAnsi="Tahoma"/>
          <w:color w:val="000000"/>
          <w:sz w:val="26"/>
          <w:szCs w:val="26"/>
          <w:shd w:val="clear" w:color="auto" w:fill="EDEDED"/>
        </w:rPr>
        <w:t xml:space="preserve">hesis projects across tracks. Recruit </w:t>
      </w:r>
      <w:r w:rsidR="00E417DC">
        <w:rPr>
          <w:rFonts w:ascii="Tahoma" w:hAnsi="Tahoma"/>
          <w:color w:val="000000"/>
          <w:sz w:val="26"/>
          <w:szCs w:val="26"/>
          <w:shd w:val="clear" w:color="auto" w:fill="EDEDED"/>
        </w:rPr>
        <w:t xml:space="preserve">incoming actors </w:t>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r>
      <w:r w:rsidR="00E417DC">
        <w:rPr>
          <w:rFonts w:ascii="Tahoma" w:hAnsi="Tahoma"/>
          <w:color w:val="000000"/>
          <w:sz w:val="26"/>
          <w:szCs w:val="26"/>
          <w:shd w:val="clear" w:color="auto" w:fill="EDEDED"/>
        </w:rPr>
        <w:tab/>
        <w:t>each year.</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Arial Narrow"/>
          <w:caps/>
          <w:color w:val="646E71"/>
        </w:rPr>
      </w:pPr>
      <w:r w:rsidRPr="00926A0C">
        <w:rPr>
          <w:rFonts w:ascii="Arial Bold" w:hAnsi="Arial Bold" w:cs="Arial Narrow"/>
          <w:color w:val="646E71"/>
        </w:rPr>
        <w:tab/>
      </w:r>
      <w:r w:rsidRPr="00926A0C">
        <w:rPr>
          <w:rFonts w:ascii="Arial Bold" w:hAnsi="Arial Bold" w:cs="Arial Narrow"/>
          <w:caps/>
          <w:color w:val="646E71"/>
        </w:rPr>
        <w:t xml:space="preserve">                              </w:t>
      </w:r>
      <w:r w:rsidR="00926A0C">
        <w:rPr>
          <w:rFonts w:ascii="Arial Bold" w:hAnsi="Arial Bold" w:cs="Arial Narrow"/>
          <w:caps/>
          <w:color w:val="646E71"/>
        </w:rPr>
        <w:t xml:space="preserve"> </w:t>
      </w:r>
      <w:r w:rsidRPr="00926A0C">
        <w:rPr>
          <w:rFonts w:ascii="Arial Bold" w:hAnsi="Arial Bold" w:cs="Arial Narrow"/>
          <w:caps/>
          <w:color w:val="646E71"/>
        </w:rPr>
        <w:t xml:space="preserve"> Adjunct Instructor of Acting</w:t>
      </w:r>
    </w:p>
    <w:p w:rsidR="00950588"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Arial Narrow"/>
          <w:i/>
          <w:color w:val="646E71"/>
        </w:rPr>
      </w:pPr>
      <w:r w:rsidRPr="00926A0C">
        <w:rPr>
          <w:rFonts w:ascii="Arial Bold" w:hAnsi="Arial Bold" w:cs="Arial Narrow"/>
          <w:color w:val="646E71"/>
        </w:rPr>
        <w:tab/>
      </w:r>
      <w:r w:rsidRPr="00926A0C">
        <w:rPr>
          <w:rFonts w:ascii="Arial Bold" w:hAnsi="Arial Bold" w:cs="Arial Narrow"/>
          <w:color w:val="646E71"/>
        </w:rPr>
        <w:tab/>
      </w:r>
      <w:r w:rsidRPr="00926A0C">
        <w:rPr>
          <w:rFonts w:ascii="Arial Bold" w:hAnsi="Arial Bold" w:cs="Arial Narrow"/>
          <w:color w:val="646E71"/>
          <w:u w:val="single"/>
        </w:rPr>
        <w:t>The New School for Drama</w:t>
      </w:r>
      <w:r w:rsidRPr="00926A0C">
        <w:rPr>
          <w:rFonts w:ascii="Arial Bold" w:hAnsi="Arial Bold" w:cs="Arial Narrow"/>
          <w:color w:val="646E71"/>
        </w:rPr>
        <w:tab/>
      </w:r>
      <w:r w:rsidRPr="00926A0C">
        <w:rPr>
          <w:rFonts w:ascii="Arial Bold" w:hAnsi="Arial Bold" w:cs="Arial Narrow"/>
          <w:color w:val="646E71"/>
        </w:rPr>
        <w:tab/>
      </w:r>
      <w:r w:rsidRPr="00926A0C">
        <w:rPr>
          <w:rFonts w:ascii="Arial Bold" w:hAnsi="Arial Bold" w:cs="Arial Narrow"/>
          <w:i/>
          <w:color w:val="646E71"/>
        </w:rPr>
        <w:t xml:space="preserve">2009 </w:t>
      </w:r>
      <w:r w:rsidR="00950588" w:rsidRPr="00926A0C">
        <w:rPr>
          <w:rFonts w:ascii="Arial Bold" w:hAnsi="Arial Bold" w:cs="Arial Narrow"/>
          <w:i/>
          <w:color w:val="646E71"/>
        </w:rPr>
        <w:t>–</w:t>
      </w:r>
      <w:r w:rsidRPr="00926A0C">
        <w:rPr>
          <w:rFonts w:ascii="Arial Bold" w:hAnsi="Arial Bold" w:cs="Arial Narrow"/>
          <w:i/>
          <w:color w:val="646E71"/>
        </w:rPr>
        <w:t xml:space="preserve"> presen</w:t>
      </w:r>
      <w:r w:rsidR="00926A0C" w:rsidRPr="00926A0C">
        <w:rPr>
          <w:rFonts w:ascii="Arial Bold" w:hAnsi="Arial Bold" w:cs="Arial Narrow"/>
          <w:i/>
          <w:color w:val="646E71"/>
        </w:rPr>
        <w:t>t</w:t>
      </w:r>
    </w:p>
    <w:p w:rsidR="00926A0C" w:rsidRPr="00926A0C" w:rsidRDefault="00950588"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sidRPr="00926A0C">
        <w:rPr>
          <w:rFonts w:ascii="Arial Bold" w:hAnsi="Arial Bold" w:cs="Arial Narrow"/>
          <w:color w:val="646E71"/>
        </w:rPr>
        <w:tab/>
      </w:r>
      <w:r w:rsidRPr="00926A0C">
        <w:rPr>
          <w:rFonts w:ascii="Arial Bold" w:hAnsi="Arial Bold" w:cs="Arial Narrow"/>
          <w:color w:val="646E71"/>
        </w:rPr>
        <w:tab/>
        <w:t xml:space="preserve">Contemporary Technique first year </w:t>
      </w:r>
      <w:proofErr w:type="gramStart"/>
      <w:r w:rsidRPr="00926A0C">
        <w:rPr>
          <w:rFonts w:ascii="Arial Bold" w:hAnsi="Arial Bold" w:cs="Arial Narrow"/>
          <w:color w:val="646E71"/>
        </w:rPr>
        <w:t>Fall</w:t>
      </w:r>
      <w:proofErr w:type="gramEnd"/>
      <w:r w:rsidRPr="00926A0C">
        <w:rPr>
          <w:rFonts w:ascii="Arial Bold" w:hAnsi="Arial Bold" w:cs="Arial Narrow"/>
          <w:color w:val="646E71"/>
        </w:rPr>
        <w:t xml:space="preserve"> and Spring semesters. </w:t>
      </w:r>
      <w:r w:rsidR="00926A0C" w:rsidRPr="00926A0C">
        <w:rPr>
          <w:rFonts w:ascii="Arial Bold" w:hAnsi="Arial Bold" w:cs="Arial Narrow"/>
          <w:color w:val="646E71"/>
        </w:rPr>
        <w:t>A technique and scene study class for the first year actors in the MFA program</w:t>
      </w:r>
      <w:r w:rsidR="00926A0C">
        <w:rPr>
          <w:rFonts w:ascii="Arial Bold" w:hAnsi="Arial Bold" w:cs="Arial Narrow"/>
          <w:color w:val="646E71"/>
        </w:rPr>
        <w:t xml:space="preserve"> – 4 credits</w:t>
      </w:r>
    </w:p>
    <w:p w:rsidR="00E66294" w:rsidRDefault="00926A0C"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sidRPr="00926A0C">
        <w:rPr>
          <w:rFonts w:ascii="Arial Bold" w:hAnsi="Arial Bold" w:cs="Arial Narrow"/>
          <w:color w:val="646E71"/>
        </w:rPr>
        <w:tab/>
      </w:r>
      <w:r w:rsidRPr="00926A0C">
        <w:rPr>
          <w:rFonts w:ascii="Arial Bold" w:hAnsi="Arial Bold" w:cs="Arial Narrow"/>
          <w:color w:val="646E71"/>
        </w:rPr>
        <w:tab/>
        <w:t xml:space="preserve">Also Instructor in second year Co-Lab class that brings together Actors, Writers and Directors to learn the art of professional collaboration in the development and performance of new works. </w:t>
      </w:r>
      <w:r>
        <w:rPr>
          <w:rFonts w:ascii="Arial Bold" w:hAnsi="Arial Bold" w:cs="Arial Narrow"/>
          <w:color w:val="646E71"/>
        </w:rPr>
        <w:t xml:space="preserve"> – 2 credits</w:t>
      </w:r>
    </w:p>
    <w:p w:rsidR="00BD1C3B" w:rsidRDefault="00E66294"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r>
      <w:r w:rsidR="00AE3534">
        <w:rPr>
          <w:rFonts w:ascii="Arial Bold" w:hAnsi="Arial Bold" w:cs="Arial Narrow"/>
          <w:color w:val="646E71"/>
        </w:rPr>
        <w:t xml:space="preserve">BFA </w:t>
      </w:r>
      <w:r>
        <w:rPr>
          <w:rFonts w:ascii="Arial Bold" w:hAnsi="Arial Bold" w:cs="Arial Narrow"/>
          <w:color w:val="646E71"/>
        </w:rPr>
        <w:t>Monologue Technique class – 1 credit</w:t>
      </w:r>
    </w:p>
    <w:p w:rsidR="00BD1C3B" w:rsidRDefault="00BD1C3B"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t xml:space="preserve">ADJUNCT INSTRUCTOR OF ACTING – </w:t>
      </w:r>
    </w:p>
    <w:p w:rsidR="00BD1C3B" w:rsidRDefault="00BD1C3B" w:rsidP="00097131">
      <w:pPr>
        <w:widowControl w:val="0"/>
        <w:tabs>
          <w:tab w:val="right" w:pos="1260"/>
          <w:tab w:val="left" w:pos="2160"/>
        </w:tabs>
        <w:autoSpaceDE w:val="0"/>
        <w:autoSpaceDN w:val="0"/>
        <w:adjustRightInd w:val="0"/>
        <w:spacing w:after="240"/>
        <w:ind w:left="2160" w:hanging="2160"/>
        <w:rPr>
          <w:rFonts w:ascii="Arial Bold" w:hAnsi="Arial Bold" w:cs="Arial Narrow"/>
          <w:color w:val="646E71"/>
        </w:rPr>
      </w:pPr>
      <w:r>
        <w:rPr>
          <w:rFonts w:ascii="Arial Bold" w:hAnsi="Arial Bold" w:cs="Arial Narrow"/>
          <w:color w:val="646E71"/>
        </w:rPr>
        <w:tab/>
      </w:r>
      <w:r>
        <w:rPr>
          <w:rFonts w:ascii="Arial Bold" w:hAnsi="Arial Bold" w:cs="Arial Narrow"/>
          <w:color w:val="646E71"/>
        </w:rPr>
        <w:tab/>
      </w:r>
      <w:proofErr w:type="spellStart"/>
      <w:r>
        <w:rPr>
          <w:rFonts w:ascii="Arial Bold" w:hAnsi="Arial Bold" w:cs="Arial Narrow"/>
          <w:color w:val="646E71"/>
        </w:rPr>
        <w:t>Tisch</w:t>
      </w:r>
      <w:proofErr w:type="spellEnd"/>
      <w:r>
        <w:rPr>
          <w:rFonts w:ascii="Arial Bold" w:hAnsi="Arial Bold" w:cs="Arial Narrow"/>
          <w:color w:val="646E71"/>
        </w:rPr>
        <w:t xml:space="preserve"> New Studio – NYU BFA             2013 - present</w:t>
      </w:r>
    </w:p>
    <w:p w:rsidR="00097131" w:rsidRPr="00926A0C" w:rsidRDefault="00BD1C3B" w:rsidP="00097131">
      <w:pPr>
        <w:widowControl w:val="0"/>
        <w:tabs>
          <w:tab w:val="right" w:pos="1260"/>
          <w:tab w:val="left" w:pos="2160"/>
        </w:tabs>
        <w:autoSpaceDE w:val="0"/>
        <w:autoSpaceDN w:val="0"/>
        <w:adjustRightInd w:val="0"/>
        <w:spacing w:after="240"/>
        <w:ind w:left="2160" w:hanging="2160"/>
        <w:rPr>
          <w:rFonts w:ascii="Arial Bold" w:hAnsi="Arial Bold" w:cs="Arial Narrow"/>
          <w:i/>
          <w:color w:val="646E71"/>
        </w:rPr>
      </w:pPr>
      <w:r>
        <w:rPr>
          <w:rFonts w:ascii="Arial Bold" w:hAnsi="Arial Bold" w:cs="Arial Narrow"/>
          <w:color w:val="646E71"/>
        </w:rPr>
        <w:tab/>
      </w:r>
      <w:r>
        <w:rPr>
          <w:rFonts w:ascii="Arial Bold" w:hAnsi="Arial Bold" w:cs="Arial Narrow"/>
          <w:color w:val="646E71"/>
        </w:rPr>
        <w:tab/>
        <w:t>Third year scene study focusing on Chekhov</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Baskerville SemiBold"/>
          <w:color w:val="374E5A"/>
        </w:rPr>
        <w:tab/>
        <w:t xml:space="preserve">                                ADJUNCT INSTRUCTOR OF ACTING</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Baskerville SemiBold"/>
          <w:color w:val="374E5A"/>
        </w:rPr>
        <w:tab/>
      </w:r>
      <w:r w:rsidRPr="00926A0C">
        <w:rPr>
          <w:rFonts w:ascii="Arial Bold" w:hAnsi="Arial Bold" w:cs="Baskerville SemiBold"/>
          <w:color w:val="374E5A"/>
        </w:rPr>
        <w:tab/>
      </w:r>
      <w:r w:rsidRPr="00926A0C">
        <w:rPr>
          <w:rFonts w:ascii="Arial Bold" w:hAnsi="Arial Bold" w:cs="Baskerville SemiBold"/>
          <w:color w:val="374E5A"/>
          <w:u w:val="single"/>
        </w:rPr>
        <w:t>Marymount Manhattan College</w:t>
      </w:r>
      <w:r w:rsidRPr="00926A0C">
        <w:rPr>
          <w:rFonts w:ascii="Arial Bold" w:hAnsi="Arial Bold" w:cs="Baskerville SemiBold"/>
          <w:color w:val="374E5A"/>
        </w:rPr>
        <w:t xml:space="preserve">              </w:t>
      </w:r>
      <w:r w:rsidR="00AE3534">
        <w:rPr>
          <w:rFonts w:ascii="Arial Bold" w:hAnsi="Arial Bold" w:cs="Baskerville SemiBold"/>
          <w:i/>
          <w:color w:val="374E5A"/>
        </w:rPr>
        <w:t>2005 - 2010</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color w:val="374E5A"/>
        </w:rPr>
      </w:pPr>
      <w:r w:rsidRPr="00926A0C">
        <w:rPr>
          <w:rFonts w:ascii="Arial Bold" w:hAnsi="Arial Bold" w:cs="Baskerville SemiBold"/>
          <w:color w:val="374E5A"/>
        </w:rPr>
        <w:t xml:space="preserve">In fall 2007, I developed, and taught a new third year </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color w:val="374E5A"/>
        </w:rPr>
      </w:pPr>
      <w:proofErr w:type="gramStart"/>
      <w:r w:rsidRPr="00926A0C">
        <w:rPr>
          <w:rFonts w:ascii="Arial Bold" w:hAnsi="Arial Bold" w:cs="Baskerville SemiBold"/>
          <w:color w:val="374E5A"/>
        </w:rPr>
        <w:t>advanced</w:t>
      </w:r>
      <w:proofErr w:type="gramEnd"/>
      <w:r w:rsidRPr="00926A0C">
        <w:rPr>
          <w:rFonts w:ascii="Arial Bold" w:hAnsi="Arial Bold" w:cs="Baskerville SemiBold"/>
          <w:color w:val="374E5A"/>
        </w:rPr>
        <w:t xml:space="preserve"> contemporary scene study class for BA and BFA acting majors. Focus on language demands and how they dictate the world of the play, character choices, style of acting and rhythm of the piece. Covers outrageous comedy to raw, vibrating drama. It is very successful and has been added to the curriculum.  3 credits</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Taught second year acting</w:t>
      </w:r>
      <w:proofErr w:type="gramStart"/>
      <w:r w:rsidRPr="00926A0C">
        <w:rPr>
          <w:rFonts w:ascii="Arial Bold" w:hAnsi="Arial Bold" w:cs="Baskerville SemiBold"/>
          <w:color w:val="374E5A"/>
        </w:rPr>
        <w:t>;</w:t>
      </w:r>
      <w:proofErr w:type="gramEnd"/>
      <w:r w:rsidRPr="00926A0C">
        <w:rPr>
          <w:rFonts w:ascii="Arial Bold" w:hAnsi="Arial Bold" w:cs="Baskerville SemiBold"/>
          <w:color w:val="374E5A"/>
        </w:rPr>
        <w:t xml:space="preserve"> technique and scene study to BA majors. 3 credits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Taught first year acting technique and beginning scene study to BA majors. 3 credits</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aps/>
          <w:color w:val="374E5A"/>
        </w:rPr>
      </w:pPr>
      <w:r w:rsidRPr="00926A0C">
        <w:rPr>
          <w:rFonts w:ascii="Arial Bold" w:hAnsi="Arial Bold" w:cs="Baskerville SemiBold"/>
          <w:color w:val="374E5A"/>
        </w:rPr>
        <w:tab/>
        <w:t xml:space="preserve">                                </w:t>
      </w:r>
      <w:r w:rsidRPr="00926A0C">
        <w:rPr>
          <w:rFonts w:ascii="Arial Bold" w:hAnsi="Arial Bold" w:cs="Baskerville SemiBold"/>
          <w:caps/>
          <w:color w:val="374E5A"/>
        </w:rPr>
        <w:t>Adjunct Instructor; The Business of acting</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r w:rsidRPr="00926A0C">
        <w:rPr>
          <w:rFonts w:ascii="Arial Bold" w:hAnsi="Arial Bold" w:cs="Baskerville SemiBold"/>
          <w:iCs/>
          <w:color w:val="374E5A"/>
          <w:u w:val="single"/>
        </w:rPr>
        <w:t xml:space="preserve">NYU </w:t>
      </w:r>
      <w:proofErr w:type="spellStart"/>
      <w:r w:rsidRPr="00926A0C">
        <w:rPr>
          <w:rFonts w:ascii="Arial Bold" w:hAnsi="Arial Bold" w:cs="Baskerville SemiBold"/>
          <w:iCs/>
          <w:color w:val="374E5A"/>
          <w:u w:val="single"/>
        </w:rPr>
        <w:t>Tisch</w:t>
      </w:r>
      <w:proofErr w:type="spellEnd"/>
      <w:r w:rsidRPr="00926A0C">
        <w:rPr>
          <w:rFonts w:ascii="Arial Bold" w:hAnsi="Arial Bold" w:cs="Baskerville SemiBold"/>
          <w:iCs/>
          <w:color w:val="374E5A"/>
          <w:u w:val="single"/>
        </w:rPr>
        <w:t xml:space="preserve"> School of the Arts, NY, NY.</w:t>
      </w:r>
      <w:r w:rsidRPr="00926A0C">
        <w:rPr>
          <w:rFonts w:ascii="Arial Bold" w:hAnsi="Arial Bold" w:cs="Baskerville SemiBold"/>
          <w:i/>
          <w:iCs/>
          <w:color w:val="374E5A"/>
        </w:rPr>
        <w:t xml:space="preserve">      2007-2009</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Covers all aspects of building and sustaining an acting career.  </w:t>
      </w:r>
      <w:proofErr w:type="spellStart"/>
      <w:proofErr w:type="gramStart"/>
      <w:r w:rsidRPr="00926A0C">
        <w:rPr>
          <w:rFonts w:ascii="Arial Bold" w:hAnsi="Arial Bold" w:cs="Baskerville SemiBold"/>
          <w:color w:val="374E5A"/>
        </w:rPr>
        <w:t>ie</w:t>
      </w:r>
      <w:proofErr w:type="spellEnd"/>
      <w:proofErr w:type="gramEnd"/>
      <w:r w:rsidRPr="00926A0C">
        <w:rPr>
          <w:rFonts w:ascii="Arial Bold" w:hAnsi="Arial Bold" w:cs="Baskerville SemiBold"/>
          <w:color w:val="374E5A"/>
        </w:rPr>
        <w:t xml:space="preserve">: Networking, resources, internet, auditions, interning, survival work, resumes, pictures, etc. Audition monologues are also developed and guest speakers from the industry are included. </w:t>
      </w:r>
      <w:r w:rsidR="00926A0C">
        <w:rPr>
          <w:rFonts w:ascii="Arial Bold" w:hAnsi="Arial Bold" w:cs="Baskerville SemiBold"/>
          <w:color w:val="374E5A"/>
        </w:rPr>
        <w:t xml:space="preserve"> 2 credits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ADJUNCT INSTRUCTOR; AUDITION TECHNIQUE </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 </w:t>
      </w:r>
      <w:r w:rsidRPr="00926A0C">
        <w:rPr>
          <w:rFonts w:ascii="Arial Bold" w:hAnsi="Arial Bold" w:cs="Baskerville SemiBold"/>
          <w:iCs/>
          <w:color w:val="374E5A"/>
          <w:u w:val="single"/>
        </w:rPr>
        <w:t xml:space="preserve">NYU </w:t>
      </w:r>
      <w:proofErr w:type="spellStart"/>
      <w:r w:rsidRPr="00926A0C">
        <w:rPr>
          <w:rFonts w:ascii="Arial Bold" w:hAnsi="Arial Bold" w:cs="Baskerville SemiBold"/>
          <w:iCs/>
          <w:color w:val="374E5A"/>
          <w:u w:val="single"/>
        </w:rPr>
        <w:t>Tisch</w:t>
      </w:r>
      <w:proofErr w:type="spellEnd"/>
      <w:r w:rsidRPr="00926A0C">
        <w:rPr>
          <w:rFonts w:ascii="Arial Bold" w:hAnsi="Arial Bold" w:cs="Baskerville SemiBold"/>
          <w:iCs/>
          <w:color w:val="374E5A"/>
          <w:u w:val="single"/>
        </w:rPr>
        <w:t xml:space="preserve"> School of the Arts. NY, NY.</w:t>
      </w:r>
      <w:r w:rsidRPr="00926A0C">
        <w:rPr>
          <w:rFonts w:ascii="Arial Bold" w:hAnsi="Arial Bold" w:cs="Baskerville SemiBold"/>
          <w:i/>
          <w:iCs/>
          <w:color w:val="374E5A"/>
        </w:rPr>
        <w:t xml:space="preserve">  2008-2010</w:t>
      </w:r>
      <w:r w:rsidRPr="00926A0C">
        <w:rPr>
          <w:rFonts w:ascii="Arial Bold" w:hAnsi="Arial Bold" w:cs="Baskerville SemiBold"/>
          <w:color w:val="374E5A"/>
        </w:rPr>
        <w:t xml:space="preserve">    </w:t>
      </w:r>
    </w:p>
    <w:p w:rsidR="00097131" w:rsidRPr="00AE3534" w:rsidRDefault="00097131" w:rsidP="00097131">
      <w:pPr>
        <w:widowControl w:val="0"/>
        <w:tabs>
          <w:tab w:val="right" w:pos="1260"/>
        </w:tabs>
        <w:autoSpaceDE w:val="0"/>
        <w:autoSpaceDN w:val="0"/>
        <w:adjustRightInd w:val="0"/>
        <w:spacing w:after="240"/>
        <w:ind w:left="2160"/>
        <w:rPr>
          <w:rFonts w:ascii="Arial Bold" w:hAnsi="Arial Bold" w:cs="Baskerville SemiBold"/>
          <w:i/>
          <w:iCs/>
          <w:color w:val="374E5A"/>
        </w:rPr>
      </w:pPr>
      <w:r w:rsidRPr="00926A0C">
        <w:rPr>
          <w:rFonts w:ascii="Arial Bold" w:hAnsi="Arial Bold" w:cs="Baskerville SemiBold"/>
          <w:color w:val="374E5A"/>
        </w:rPr>
        <w:t xml:space="preserve"> </w:t>
      </w:r>
      <w:proofErr w:type="gramStart"/>
      <w:r w:rsidR="00926A0C">
        <w:rPr>
          <w:rFonts w:ascii="Arial Bold" w:hAnsi="Arial Bold" w:cs="Baskerville SemiBold"/>
          <w:color w:val="374E5A"/>
        </w:rPr>
        <w:t>A</w:t>
      </w:r>
      <w:r w:rsidRPr="00926A0C">
        <w:rPr>
          <w:rFonts w:ascii="Arial Bold" w:hAnsi="Arial Bold" w:cs="Baskerville SemiBold"/>
          <w:color w:val="374E5A"/>
        </w:rPr>
        <w:t>ll aspects of audition technique for daytime, film, commercials and television.</w:t>
      </w:r>
      <w:proofErr w:type="gramEnd"/>
      <w:r w:rsidRPr="00926A0C">
        <w:rPr>
          <w:rFonts w:ascii="Arial Bold" w:hAnsi="Arial Bold" w:cs="Baskerville SemiBold"/>
          <w:color w:val="374E5A"/>
        </w:rPr>
        <w:t xml:space="preserve"> </w:t>
      </w:r>
      <w:proofErr w:type="gramStart"/>
      <w:r w:rsidRPr="00926A0C">
        <w:rPr>
          <w:rFonts w:ascii="Arial Bold" w:hAnsi="Arial Bold" w:cs="Baskerville SemiBold"/>
          <w:color w:val="374E5A"/>
        </w:rPr>
        <w:t>Taped auditions with instruction and feedback.</w:t>
      </w:r>
      <w:proofErr w:type="gramEnd"/>
      <w:r w:rsidRPr="00926A0C">
        <w:rPr>
          <w:rFonts w:ascii="Arial Bold" w:hAnsi="Arial Bold" w:cs="Baskerville SemiBold"/>
          <w:color w:val="374E5A"/>
        </w:rPr>
        <w:t xml:space="preserve"> </w:t>
      </w:r>
      <w:r w:rsidR="00926A0C">
        <w:rPr>
          <w:rFonts w:ascii="Arial Bold" w:hAnsi="Arial Bold" w:cs="Baskerville SemiBold"/>
          <w:color w:val="374E5A"/>
        </w:rPr>
        <w:t xml:space="preserve"> 2 credits</w:t>
      </w:r>
    </w:p>
    <w:p w:rsidR="00950588"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ADJUNCT INSTRUCTOR; LEE STRASBERG INSTITUTE-</w:t>
      </w:r>
    </w:p>
    <w:p w:rsidR="00950588"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u w:val="single"/>
        </w:rPr>
        <w:t>NYU STUDIO PROGRAM</w:t>
      </w:r>
      <w:r w:rsidRPr="00926A0C">
        <w:rPr>
          <w:rFonts w:ascii="Arial Bold" w:hAnsi="Arial Bold" w:cs="Baskerville SemiBold"/>
          <w:color w:val="374E5A"/>
        </w:rPr>
        <w:t xml:space="preserve"> - 2 CLASSES     </w:t>
      </w:r>
      <w:r w:rsidR="00950588" w:rsidRPr="00926A0C">
        <w:rPr>
          <w:rFonts w:ascii="Arial Bold" w:hAnsi="Arial Bold" w:cs="Baskerville SemiBold"/>
          <w:i/>
          <w:color w:val="374E5A"/>
        </w:rPr>
        <w:t>2008-2009</w:t>
      </w:r>
      <w:r w:rsidRPr="00926A0C">
        <w:rPr>
          <w:rFonts w:ascii="Arial Bold" w:hAnsi="Arial Bold" w:cs="Baskerville SemiBold"/>
          <w:color w:val="374E5A"/>
        </w:rPr>
        <w:t xml:space="preserve">   </w:t>
      </w:r>
      <w:r w:rsidR="00950588" w:rsidRPr="00926A0C">
        <w:rPr>
          <w:rFonts w:ascii="Arial Bold" w:hAnsi="Arial Bold" w:cs="Baskerville SemiBold"/>
          <w:color w:val="374E5A"/>
        </w:rPr>
        <w:t xml:space="preserve">                 </w:t>
      </w:r>
      <w:r w:rsidRPr="00926A0C">
        <w:rPr>
          <w:rFonts w:ascii="Arial Bold" w:hAnsi="Arial Bold" w:cs="Baskerville SemiBold"/>
          <w:color w:val="374E5A"/>
        </w:rPr>
        <w:t xml:space="preserve">             </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Performance Practicum - Teaching all aspects of production to actors through rehearsing and performing a </w:t>
      </w:r>
      <w:proofErr w:type="gramStart"/>
      <w:r w:rsidRPr="00926A0C">
        <w:rPr>
          <w:rFonts w:ascii="Arial Bold" w:hAnsi="Arial Bold" w:cs="Baskerville SemiBold"/>
          <w:color w:val="374E5A"/>
        </w:rPr>
        <w:t>full scale</w:t>
      </w:r>
      <w:proofErr w:type="gramEnd"/>
      <w:r w:rsidRPr="00926A0C">
        <w:rPr>
          <w:rFonts w:ascii="Arial Bold" w:hAnsi="Arial Bold" w:cs="Baskerville SemiBold"/>
          <w:color w:val="374E5A"/>
        </w:rPr>
        <w:t xml:space="preserve"> production rehearsed over one semester.</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Audition technique and script analysis - 2 semester class focusing on cold readings, prepared audition scenes and monologues and total script analysis including research, beats, text and sub text. </w:t>
      </w:r>
    </w:p>
    <w:p w:rsid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ADJUNCT INSTRUCTOR OF ACTING </w:t>
      </w:r>
    </w:p>
    <w:p w:rsid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u w:val="single"/>
        </w:rPr>
        <w:t xml:space="preserve">NYU School of Continuing and Professional Studies </w:t>
      </w:r>
      <w:r w:rsidRPr="00926A0C">
        <w:rPr>
          <w:rFonts w:ascii="Arial Bold" w:hAnsi="Arial Bold" w:cs="Baskerville SemiBold"/>
          <w:color w:val="374E5A"/>
        </w:rPr>
        <w:t xml:space="preserve">   </w:t>
      </w:r>
      <w:r w:rsidRPr="00926A0C">
        <w:rPr>
          <w:rFonts w:ascii="Arial Bold" w:hAnsi="Arial Bold" w:cs="Baskerville SemiBold"/>
          <w:i/>
          <w:iCs/>
          <w:color w:val="374E5A"/>
        </w:rPr>
        <w:t xml:space="preserve"> </w:t>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00B452EE">
        <w:rPr>
          <w:rFonts w:ascii="Arial Bold" w:hAnsi="Arial Bold" w:cs="Baskerville SemiBold"/>
          <w:i/>
          <w:iCs/>
          <w:color w:val="374E5A"/>
        </w:rPr>
        <w:tab/>
      </w:r>
      <w:r w:rsidRPr="00926A0C">
        <w:rPr>
          <w:rFonts w:ascii="Arial Bold" w:hAnsi="Arial Bold" w:cs="Baskerville SemiBold"/>
          <w:i/>
          <w:iCs/>
          <w:color w:val="374E5A"/>
        </w:rPr>
        <w:t>2001-present</w:t>
      </w:r>
      <w:r w:rsidRPr="00926A0C">
        <w:rPr>
          <w:rFonts w:ascii="Arial Bold" w:hAnsi="Arial Bold" w:cs="Baskerville SemiBold"/>
          <w:color w:val="374E5A"/>
        </w:rPr>
        <w:t xml:space="preserve">  </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Designed and teach, “Acting, A Practical Approach.” Class is geared toward students with little or no training and takes them through exercises and techniques in preparation for scene work. Students complete one scene at the end of the session. </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sz w:val="14"/>
          <w:szCs w:val="14"/>
        </w:rPr>
      </w:pPr>
      <w:r w:rsidRPr="00926A0C">
        <w:rPr>
          <w:rFonts w:ascii="Arial Bold" w:hAnsi="Arial Bold" w:cs="Baskerville SemiBold"/>
          <w:color w:val="374E5A"/>
          <w:sz w:val="14"/>
          <w:szCs w:val="14"/>
        </w:rPr>
        <w:tab/>
      </w:r>
    </w:p>
    <w:p w:rsidR="00B452EE" w:rsidRDefault="00B452EE"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Pr>
          <w:rFonts w:ascii="Arial Bold" w:hAnsi="Arial Bold" w:cs="Baskerville SemiBold"/>
          <w:color w:val="374E5A"/>
        </w:rPr>
        <w:tab/>
      </w:r>
      <w:r>
        <w:rPr>
          <w:rFonts w:ascii="Arial Bold" w:hAnsi="Arial Bold" w:cs="Baskerville SemiBold"/>
          <w:color w:val="374E5A"/>
        </w:rPr>
        <w:tab/>
      </w:r>
      <w:r w:rsidR="00097131" w:rsidRPr="00926A0C">
        <w:rPr>
          <w:rFonts w:ascii="Arial Bold" w:hAnsi="Arial Bold" w:cs="Baskerville SemiBold"/>
          <w:color w:val="374E5A"/>
        </w:rPr>
        <w:t>Instructor of acting and musical scene study</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p>
    <w:p w:rsidR="00B452EE"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r w:rsidRPr="00124183">
        <w:rPr>
          <w:rFonts w:ascii="Arial Bold" w:hAnsi="Arial Bold" w:cs="Baskerville SemiBold"/>
          <w:iCs/>
          <w:color w:val="374E5A"/>
          <w:u w:val="single"/>
        </w:rPr>
        <w:t xml:space="preserve">CAP 21 - Musical Theatre Studio of NYU </w:t>
      </w:r>
      <w:proofErr w:type="spellStart"/>
      <w:r w:rsidRPr="00124183">
        <w:rPr>
          <w:rFonts w:ascii="Arial Bold" w:hAnsi="Arial Bold" w:cs="Baskerville SemiBold"/>
          <w:iCs/>
          <w:color w:val="374E5A"/>
          <w:u w:val="single"/>
        </w:rPr>
        <w:t>Tisch</w:t>
      </w:r>
      <w:proofErr w:type="spellEnd"/>
      <w:r w:rsidRPr="00124183">
        <w:rPr>
          <w:rFonts w:ascii="Arial Bold" w:hAnsi="Arial Bold" w:cs="Baskerville SemiBold"/>
          <w:iCs/>
          <w:color w:val="374E5A"/>
          <w:u w:val="single"/>
        </w:rPr>
        <w:t xml:space="preserve"> Undergrad Acting</w:t>
      </w:r>
      <w:r w:rsidR="00B452EE">
        <w:rPr>
          <w:rFonts w:ascii="Arial Bold" w:hAnsi="Arial Bold" w:cs="Baskerville SemiBold"/>
          <w:i/>
          <w:iCs/>
          <w:color w:val="374E5A"/>
        </w:rPr>
        <w:t xml:space="preserve">                                 </w:t>
      </w:r>
      <w:r w:rsidRPr="00926A0C">
        <w:rPr>
          <w:rFonts w:ascii="Arial Bold" w:hAnsi="Arial Bold" w:cs="Baskerville SemiBold"/>
          <w:i/>
          <w:iCs/>
          <w:color w:val="374E5A"/>
        </w:rPr>
        <w:t>2002-fall 2006</w:t>
      </w:r>
    </w:p>
    <w:p w:rsidR="00097131" w:rsidRPr="00B452EE"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u w:val="single"/>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Duties included teaching 2nd. </w:t>
      </w:r>
      <w:proofErr w:type="gramStart"/>
      <w:r w:rsidRPr="00926A0C">
        <w:rPr>
          <w:rFonts w:ascii="Arial Bold" w:hAnsi="Arial Bold" w:cs="Baskerville SemiBold"/>
          <w:color w:val="374E5A"/>
        </w:rPr>
        <w:t>year</w:t>
      </w:r>
      <w:proofErr w:type="gramEnd"/>
      <w:r w:rsidRPr="00926A0C">
        <w:rPr>
          <w:rFonts w:ascii="Arial Bold" w:hAnsi="Arial Bold" w:cs="Baskerville SemiBold"/>
          <w:color w:val="374E5A"/>
        </w:rPr>
        <w:t xml:space="preserve"> acting, concentrating on scenes from Chekhov and Tennessee Williams. Also teaching musical Scene study for 2nd. </w:t>
      </w:r>
      <w:proofErr w:type="gramStart"/>
      <w:r w:rsidRPr="00926A0C">
        <w:rPr>
          <w:rFonts w:ascii="Arial Bold" w:hAnsi="Arial Bold" w:cs="Baskerville SemiBold"/>
          <w:color w:val="374E5A"/>
        </w:rPr>
        <w:t>year</w:t>
      </w:r>
      <w:proofErr w:type="gramEnd"/>
      <w:r w:rsidRPr="00926A0C">
        <w:rPr>
          <w:rFonts w:ascii="Arial Bold" w:hAnsi="Arial Bold" w:cs="Baskerville SemiBold"/>
          <w:color w:val="374E5A"/>
        </w:rPr>
        <w:t xml:space="preserve"> students with a concentration on the musicals of Rogers and Hammerstein. 3 credits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The summer program involved teaching technique and scene study and musical scene study to all levels (mostly intermediate and advanced) to college students from across the country </w:t>
      </w:r>
      <w:proofErr w:type="gramStart"/>
      <w:r w:rsidRPr="00926A0C">
        <w:rPr>
          <w:rFonts w:ascii="Arial Bold" w:hAnsi="Arial Bold" w:cs="Baskerville SemiBold"/>
          <w:color w:val="374E5A"/>
        </w:rPr>
        <w:t>who</w:t>
      </w:r>
      <w:proofErr w:type="gramEnd"/>
      <w:r w:rsidRPr="00926A0C">
        <w:rPr>
          <w:rFonts w:ascii="Arial Bold" w:hAnsi="Arial Bold" w:cs="Baskerville SemiBold"/>
          <w:color w:val="374E5A"/>
        </w:rPr>
        <w:t xml:space="preserve"> were accepted into the 6 week intensive conservatory. Scene selection was open to all musicals and contemporary and classic plays.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Also taught technique and scene study to high school students in the high school conservatory arm of the program. </w:t>
      </w: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p>
    <w:p w:rsidR="00124183"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sidRPr="00926A0C">
        <w:rPr>
          <w:rFonts w:ascii="Arial Bold" w:hAnsi="Arial Bold" w:cs="Baskerville SemiBold"/>
          <w:color w:val="374E5A"/>
        </w:rPr>
        <w:tab/>
      </w:r>
      <w:r w:rsidRPr="00926A0C">
        <w:rPr>
          <w:rFonts w:ascii="Arial Bold" w:hAnsi="Arial Bold" w:cs="Baskerville SemiBold"/>
          <w:color w:val="374E5A"/>
        </w:rPr>
        <w:tab/>
        <w:t>INSTRUCTOR, THE ART &amp; CRAFT OF THE ONE-PERSON SHOW</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p>
    <w:p w:rsidR="00124183"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r w:rsidRPr="00124183">
        <w:rPr>
          <w:rFonts w:ascii="Arial Bold" w:hAnsi="Arial Bold" w:cs="Baskerville SemiBold"/>
          <w:iCs/>
          <w:color w:val="374E5A"/>
          <w:u w:val="single"/>
        </w:rPr>
        <w:t xml:space="preserve">Ensemble Studio </w:t>
      </w:r>
      <w:proofErr w:type="gramStart"/>
      <w:r w:rsidRPr="00124183">
        <w:rPr>
          <w:rFonts w:ascii="Arial Bold" w:hAnsi="Arial Bold" w:cs="Baskerville SemiBold"/>
          <w:iCs/>
          <w:color w:val="374E5A"/>
          <w:u w:val="single"/>
        </w:rPr>
        <w:t>Theatre ,</w:t>
      </w:r>
      <w:proofErr w:type="gramEnd"/>
      <w:r w:rsidRPr="00124183">
        <w:rPr>
          <w:rFonts w:ascii="Arial Bold" w:hAnsi="Arial Bold" w:cs="Baskerville SemiBold"/>
          <w:iCs/>
          <w:color w:val="374E5A"/>
          <w:u w:val="single"/>
        </w:rPr>
        <w:t xml:space="preserve"> New York, NY</w:t>
      </w:r>
      <w:r w:rsidRPr="00926A0C">
        <w:rPr>
          <w:rFonts w:ascii="Arial Bold" w:hAnsi="Arial Bold" w:cs="Baskerville SemiBold"/>
          <w:i/>
          <w:iCs/>
          <w:color w:val="374E5A"/>
        </w:rPr>
        <w:tab/>
        <w:t>1998-2005</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Designed this very successful workshop for writers and performers interested in writing and performing one-person shows. Taught until EST ran into financial difficulties.</w:t>
      </w:r>
    </w:p>
    <w:p w:rsidR="00124183" w:rsidRDefault="008F5182"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Pr>
          <w:rFonts w:ascii="Arial Bold" w:hAnsi="Arial Bold" w:cs="Baskerville SemiBold"/>
          <w:color w:val="374E5A"/>
        </w:rPr>
        <w:tab/>
      </w:r>
      <w:r>
        <w:rPr>
          <w:rFonts w:ascii="Arial Bold" w:hAnsi="Arial Bold" w:cs="Baskerville SemiBold"/>
          <w:color w:val="374E5A"/>
        </w:rPr>
        <w:tab/>
      </w:r>
      <w:r w:rsidR="00097131" w:rsidRPr="00926A0C">
        <w:rPr>
          <w:rFonts w:ascii="Arial Bold" w:hAnsi="Arial Bold" w:cs="Baskerville SemiBold"/>
          <w:color w:val="374E5A"/>
        </w:rPr>
        <w:t>INSTRUCTOR, THE ART &amp; CRAFT OF THE ONE-PERSON SHOW</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p>
    <w:p w:rsidR="00097131" w:rsidRPr="00124183" w:rsidRDefault="00097131" w:rsidP="00097131">
      <w:pPr>
        <w:widowControl w:val="0"/>
        <w:tabs>
          <w:tab w:val="right" w:pos="9000"/>
        </w:tabs>
        <w:autoSpaceDE w:val="0"/>
        <w:autoSpaceDN w:val="0"/>
        <w:adjustRightInd w:val="0"/>
        <w:spacing w:after="0"/>
        <w:ind w:left="2160"/>
        <w:rPr>
          <w:rFonts w:ascii="Arial Bold" w:hAnsi="Arial Bold" w:cs="Baskerville SemiBold"/>
          <w:iCs/>
          <w:color w:val="374E5A"/>
          <w:u w:val="single"/>
        </w:rPr>
      </w:pPr>
      <w:r w:rsidRPr="00124183">
        <w:rPr>
          <w:rFonts w:ascii="Arial Bold" w:hAnsi="Arial Bold" w:cs="Baskerville SemiBold"/>
          <w:iCs/>
          <w:color w:val="374E5A"/>
          <w:u w:val="single"/>
        </w:rPr>
        <w:t>NYU School of Continuing and Professional Studies</w:t>
      </w:r>
      <w:r w:rsidRPr="00124183">
        <w:rPr>
          <w:rFonts w:ascii="Arial Bold" w:hAnsi="Arial Bold" w:cs="Baskerville SemiBold"/>
          <w:iCs/>
          <w:color w:val="374E5A"/>
          <w:u w:val="single"/>
        </w:rPr>
        <w:tab/>
      </w:r>
      <w:r w:rsidR="008F5182" w:rsidRPr="00124183">
        <w:rPr>
          <w:rFonts w:ascii="Arial Bold" w:hAnsi="Arial Bold" w:cs="Baskerville SemiBold"/>
          <w:iCs/>
          <w:color w:val="374E5A"/>
          <w:u w:val="single"/>
        </w:rPr>
        <w:t xml:space="preserve"> </w:t>
      </w:r>
      <w:r w:rsidRPr="00124183">
        <w:rPr>
          <w:rFonts w:ascii="Arial Bold" w:hAnsi="Arial Bold" w:cs="Baskerville SemiBold"/>
          <w:iCs/>
          <w:color w:val="374E5A"/>
          <w:u w:val="single"/>
        </w:rPr>
        <w:t>2005-2007</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This is the same workshop taught at EST.</w:t>
      </w:r>
    </w:p>
    <w:p w:rsidR="00E66294" w:rsidRDefault="00097131" w:rsidP="00097131">
      <w:pPr>
        <w:widowControl w:val="0"/>
        <w:tabs>
          <w:tab w:val="right" w:pos="1260"/>
        </w:tabs>
        <w:autoSpaceDE w:val="0"/>
        <w:autoSpaceDN w:val="0"/>
        <w:adjustRightInd w:val="0"/>
        <w:spacing w:after="240"/>
        <w:ind w:left="2160"/>
        <w:rPr>
          <w:rFonts w:ascii="Arial Bold" w:hAnsi="Arial Bold" w:cs="Baskerville SemiBold"/>
          <w:b/>
          <w:bCs/>
          <w:i/>
          <w:iCs/>
          <w:color w:val="374E5A"/>
        </w:rPr>
      </w:pPr>
      <w:r w:rsidRPr="00926A0C">
        <w:rPr>
          <w:rFonts w:ascii="Arial Bold" w:hAnsi="Arial Bold" w:cs="Baskerville SemiBold"/>
          <w:b/>
          <w:bCs/>
          <w:i/>
          <w:iCs/>
          <w:color w:val="374E5A"/>
        </w:rPr>
        <w:t>AWARDS</w:t>
      </w:r>
      <w:r w:rsidR="00E66294">
        <w:rPr>
          <w:rFonts w:ascii="Arial Bold" w:hAnsi="Arial Bold" w:cs="Baskerville SemiBold"/>
          <w:b/>
          <w:bCs/>
          <w:i/>
          <w:iCs/>
          <w:color w:val="374E5A"/>
        </w:rPr>
        <w:t xml:space="preserve"> and Honors</w:t>
      </w:r>
    </w:p>
    <w:p w:rsidR="00097131" w:rsidRPr="00926A0C" w:rsidRDefault="00E66294" w:rsidP="00097131">
      <w:pPr>
        <w:widowControl w:val="0"/>
        <w:tabs>
          <w:tab w:val="right" w:pos="1260"/>
        </w:tabs>
        <w:autoSpaceDE w:val="0"/>
        <w:autoSpaceDN w:val="0"/>
        <w:adjustRightInd w:val="0"/>
        <w:spacing w:after="240"/>
        <w:ind w:left="2160"/>
        <w:rPr>
          <w:rFonts w:ascii="Arial Bold" w:hAnsi="Arial Bold" w:cs="Baskerville SemiBold"/>
          <w:b/>
          <w:bCs/>
          <w:i/>
          <w:iCs/>
          <w:color w:val="374E5A"/>
        </w:rPr>
      </w:pPr>
      <w:r>
        <w:rPr>
          <w:rFonts w:ascii="Arial Bold" w:hAnsi="Arial Bold" w:cs="Baskerville SemiBold"/>
          <w:b/>
          <w:bCs/>
          <w:i/>
          <w:iCs/>
          <w:color w:val="374E5A"/>
        </w:rPr>
        <w:t>Member of Fulbright U.S. Student National Screening Committee 2014-2015 and 2015-2016</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b/>
          <w:bCs/>
          <w:i/>
          <w:iCs/>
          <w:color w:val="374E5A"/>
        </w:rPr>
      </w:pPr>
      <w:r w:rsidRPr="00926A0C">
        <w:rPr>
          <w:rFonts w:ascii="Arial Bold" w:hAnsi="Arial Bold" w:cs="Baskerville SemiBold"/>
          <w:b/>
          <w:bCs/>
          <w:i/>
          <w:iCs/>
          <w:color w:val="374E5A"/>
        </w:rPr>
        <w:t xml:space="preserve">2005 recipient of a Tennessee Williams Theatre Fellowship for writing/teaching and performing solo shows. </w:t>
      </w:r>
    </w:p>
    <w:p w:rsidR="00AE3534" w:rsidRDefault="00124183" w:rsidP="00097131">
      <w:pPr>
        <w:widowControl w:val="0"/>
        <w:tabs>
          <w:tab w:val="right" w:pos="1260"/>
        </w:tabs>
        <w:autoSpaceDE w:val="0"/>
        <w:autoSpaceDN w:val="0"/>
        <w:adjustRightInd w:val="0"/>
        <w:spacing w:after="240"/>
        <w:ind w:left="2160"/>
        <w:rPr>
          <w:rFonts w:ascii="Arial Bold" w:hAnsi="Arial Bold" w:cs="Baskerville SemiBold"/>
          <w:b/>
          <w:bCs/>
          <w:iCs/>
          <w:color w:val="374E5A"/>
        </w:rPr>
      </w:pPr>
      <w:r>
        <w:rPr>
          <w:rFonts w:ascii="Arial Bold" w:hAnsi="Arial Bold" w:cs="Baskerville SemiBold"/>
          <w:b/>
          <w:bCs/>
          <w:i/>
          <w:iCs/>
          <w:color w:val="374E5A"/>
        </w:rPr>
        <w:t xml:space="preserve">Published – Essay included in NO KIDING; WOMEN WRITERS ON BYPASSSING </w:t>
      </w:r>
      <w:proofErr w:type="gramStart"/>
      <w:r>
        <w:rPr>
          <w:rFonts w:ascii="Arial Bold" w:hAnsi="Arial Bold" w:cs="Baskerville SemiBold"/>
          <w:b/>
          <w:bCs/>
          <w:i/>
          <w:iCs/>
          <w:color w:val="374E5A"/>
        </w:rPr>
        <w:t xml:space="preserve">PARENTHOOD </w:t>
      </w:r>
      <w:r>
        <w:rPr>
          <w:rFonts w:ascii="Arial Bold" w:hAnsi="Arial Bold" w:cs="Baskerville SemiBold"/>
          <w:b/>
          <w:bCs/>
          <w:iCs/>
          <w:color w:val="374E5A"/>
        </w:rPr>
        <w:t xml:space="preserve"> April</w:t>
      </w:r>
      <w:proofErr w:type="gramEnd"/>
      <w:r>
        <w:rPr>
          <w:rFonts w:ascii="Arial Bold" w:hAnsi="Arial Bold" w:cs="Baskerville SemiBold"/>
          <w:b/>
          <w:bCs/>
          <w:iCs/>
          <w:color w:val="374E5A"/>
        </w:rPr>
        <w:t xml:space="preserve"> 2013</w:t>
      </w:r>
    </w:p>
    <w:p w:rsidR="00097131" w:rsidRPr="00124183" w:rsidRDefault="00AE3534" w:rsidP="00097131">
      <w:pPr>
        <w:widowControl w:val="0"/>
        <w:tabs>
          <w:tab w:val="right" w:pos="1260"/>
        </w:tabs>
        <w:autoSpaceDE w:val="0"/>
        <w:autoSpaceDN w:val="0"/>
        <w:adjustRightInd w:val="0"/>
        <w:spacing w:after="240"/>
        <w:ind w:left="2160"/>
        <w:rPr>
          <w:rFonts w:ascii="Arial Bold" w:hAnsi="Arial Bold" w:cs="Baskerville SemiBold"/>
          <w:iCs/>
          <w:color w:val="374E5A"/>
        </w:rPr>
      </w:pPr>
      <w:r>
        <w:rPr>
          <w:rFonts w:ascii="Arial Bold" w:hAnsi="Arial Bold" w:cs="Baskerville SemiBold"/>
          <w:b/>
          <w:bCs/>
          <w:i/>
          <w:iCs/>
          <w:color w:val="374E5A"/>
        </w:rPr>
        <w:t xml:space="preserve">2 Screenplays – finalists for </w:t>
      </w:r>
      <w:proofErr w:type="spellStart"/>
      <w:r>
        <w:rPr>
          <w:rFonts w:ascii="Arial Bold" w:hAnsi="Arial Bold" w:cs="Baskerville SemiBold"/>
          <w:b/>
          <w:bCs/>
          <w:i/>
          <w:iCs/>
          <w:color w:val="374E5A"/>
        </w:rPr>
        <w:t>Nicholl</w:t>
      </w:r>
      <w:proofErr w:type="spellEnd"/>
      <w:r>
        <w:rPr>
          <w:rFonts w:ascii="Arial Bold" w:hAnsi="Arial Bold" w:cs="Baskerville SemiBold"/>
          <w:b/>
          <w:bCs/>
          <w:i/>
          <w:iCs/>
          <w:color w:val="374E5A"/>
        </w:rPr>
        <w:t xml:space="preserve"> Fellowships in screenwriting. One was optioned.</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sidRPr="00926A0C">
        <w:rPr>
          <w:rFonts w:ascii="Arial Bold" w:hAnsi="Arial Bold" w:cs="Baskerville SemiBold"/>
          <w:color w:val="374E5A"/>
        </w:rPr>
        <w:tab/>
      </w:r>
      <w:r w:rsidRPr="00926A0C">
        <w:rPr>
          <w:rFonts w:ascii="Arial Bold" w:hAnsi="Arial Bold" w:cs="Arial Narrow"/>
          <w:color w:val="646E71"/>
        </w:rPr>
        <w:t>Education</w:t>
      </w:r>
      <w:r w:rsidRPr="00926A0C">
        <w:rPr>
          <w:rFonts w:ascii="Arial Bold" w:hAnsi="Arial Bold" w:cs="Baskerville SemiBold"/>
          <w:color w:val="374E5A"/>
        </w:rPr>
        <w:tab/>
        <w:t>Gettysburg college</w:t>
      </w:r>
    </w:p>
    <w:p w:rsidR="00097131" w:rsidRPr="00926A0C" w:rsidRDefault="00097131" w:rsidP="00097131">
      <w:pPr>
        <w:widowControl w:val="0"/>
        <w:tabs>
          <w:tab w:val="right" w:pos="9000"/>
        </w:tabs>
        <w:autoSpaceDE w:val="0"/>
        <w:autoSpaceDN w:val="0"/>
        <w:adjustRightInd w:val="0"/>
        <w:spacing w:after="0"/>
        <w:ind w:left="2160"/>
        <w:rPr>
          <w:rFonts w:ascii="Arial Bold" w:hAnsi="Arial Bold" w:cs="Baskerville SemiBold"/>
          <w:i/>
          <w:iCs/>
          <w:color w:val="374E5A"/>
        </w:rPr>
      </w:pPr>
      <w:r w:rsidRPr="00926A0C">
        <w:rPr>
          <w:rFonts w:ascii="Arial Bold" w:hAnsi="Arial Bold" w:cs="Baskerville SemiBold"/>
          <w:i/>
          <w:iCs/>
          <w:color w:val="374E5A"/>
        </w:rPr>
        <w:t>Gettysburg, PA. — BA, English</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sz w:val="16"/>
          <w:szCs w:val="16"/>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sz w:val="16"/>
          <w:szCs w:val="16"/>
        </w:rPr>
      </w:pP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r w:rsidRPr="00926A0C">
        <w:rPr>
          <w:rFonts w:ascii="Arial Bold" w:hAnsi="Arial Bold" w:cs="Baskerville SemiBold"/>
          <w:color w:val="374E5A"/>
        </w:rPr>
        <w:t xml:space="preserve">   TRAINING            Advanced acting technique and scene study (modern American Realism, Classical, and style) - combination of Stanislavski and </w:t>
      </w:r>
      <w:proofErr w:type="spellStart"/>
      <w:r w:rsidRPr="00926A0C">
        <w:rPr>
          <w:rFonts w:ascii="Arial Bold" w:hAnsi="Arial Bold" w:cs="Baskerville SemiBold"/>
          <w:color w:val="374E5A"/>
        </w:rPr>
        <w:t>Meissner</w:t>
      </w:r>
      <w:proofErr w:type="spellEnd"/>
      <w:r w:rsidRPr="00926A0C">
        <w:rPr>
          <w:rFonts w:ascii="Arial Bold" w:hAnsi="Arial Bold" w:cs="Baskerville SemiBold"/>
          <w:color w:val="374E5A"/>
        </w:rPr>
        <w:t xml:space="preserve"> - </w:t>
      </w:r>
      <w:r w:rsidRPr="00926A0C">
        <w:rPr>
          <w:rFonts w:ascii="Arial Bold" w:hAnsi="Arial Bold" w:cs="Baskerville SemiBold"/>
          <w:b/>
          <w:bCs/>
          <w:color w:val="374E5A"/>
        </w:rPr>
        <w:t xml:space="preserve">Ernie Martin </w:t>
      </w:r>
      <w:r w:rsidRPr="00926A0C">
        <w:rPr>
          <w:rFonts w:ascii="Arial Bold" w:hAnsi="Arial Bold" w:cs="Baskerville SemiBold"/>
          <w:color w:val="374E5A"/>
        </w:rPr>
        <w:t>- 3 years</w:t>
      </w:r>
    </w:p>
    <w:p w:rsidR="00097131" w:rsidRPr="00926A0C" w:rsidRDefault="00097131" w:rsidP="00097131">
      <w:pPr>
        <w:widowControl w:val="0"/>
        <w:tabs>
          <w:tab w:val="right" w:pos="1260"/>
          <w:tab w:val="left" w:pos="2160"/>
        </w:tabs>
        <w:autoSpaceDE w:val="0"/>
        <w:autoSpaceDN w:val="0"/>
        <w:adjustRightInd w:val="0"/>
        <w:spacing w:after="0"/>
        <w:ind w:left="2160" w:hanging="2160"/>
        <w:rPr>
          <w:rFonts w:ascii="Arial Bold" w:hAnsi="Arial Bold" w:cs="Baskerville SemiBold"/>
          <w:color w:val="374E5A"/>
        </w:rPr>
      </w:pPr>
      <w:r w:rsidRPr="00926A0C">
        <w:rPr>
          <w:rFonts w:ascii="Arial Bold" w:hAnsi="Arial Bold" w:cs="Baskerville SemiBold"/>
          <w:color w:val="374E5A"/>
        </w:rPr>
        <w:tab/>
      </w:r>
      <w:r w:rsidRPr="00926A0C">
        <w:rPr>
          <w:rFonts w:ascii="Arial Bold" w:hAnsi="Arial Bold" w:cs="Baskerville SemiBold"/>
          <w:color w:val="374E5A"/>
        </w:rPr>
        <w:tab/>
        <w:t xml:space="preserve"> Stanislavski acting technique and scene study - </w:t>
      </w:r>
      <w:r w:rsidRPr="00926A0C">
        <w:rPr>
          <w:rFonts w:ascii="Arial Bold" w:hAnsi="Arial Bold" w:cs="Baskerville SemiBold"/>
          <w:b/>
          <w:bCs/>
          <w:color w:val="374E5A"/>
        </w:rPr>
        <w:t xml:space="preserve">Barbara </w:t>
      </w:r>
      <w:proofErr w:type="spellStart"/>
      <w:r w:rsidRPr="00926A0C">
        <w:rPr>
          <w:rFonts w:ascii="Arial Bold" w:hAnsi="Arial Bold" w:cs="Baskerville SemiBold"/>
          <w:b/>
          <w:bCs/>
          <w:color w:val="374E5A"/>
        </w:rPr>
        <w:t>Poiiter</w:t>
      </w:r>
      <w:proofErr w:type="spellEnd"/>
      <w:r w:rsidRPr="00926A0C">
        <w:rPr>
          <w:rFonts w:ascii="Arial Bold" w:hAnsi="Arial Bold" w:cs="Baskerville SemiBold"/>
          <w:b/>
          <w:bCs/>
          <w:color w:val="374E5A"/>
        </w:rPr>
        <w:t xml:space="preserve"> </w:t>
      </w:r>
      <w:r w:rsidRPr="00926A0C">
        <w:rPr>
          <w:rFonts w:ascii="Arial Bold" w:hAnsi="Arial Bold" w:cs="Baskerville SemiBold"/>
          <w:color w:val="374E5A"/>
        </w:rPr>
        <w:t>- 1 year</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sz w:val="16"/>
          <w:szCs w:val="16"/>
        </w:rPr>
      </w:pP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Beginning Acting technique and scene study - </w:t>
      </w:r>
      <w:r w:rsidRPr="00926A0C">
        <w:rPr>
          <w:rFonts w:ascii="Arial Bold" w:hAnsi="Arial Bold" w:cs="Baskerville SemiBold"/>
          <w:b/>
          <w:bCs/>
          <w:color w:val="374E5A"/>
        </w:rPr>
        <w:t>Carol Rosenfeld</w:t>
      </w:r>
      <w:r w:rsidRPr="00926A0C">
        <w:rPr>
          <w:rFonts w:ascii="Arial Bold" w:hAnsi="Arial Bold" w:cs="Baskerville SemiBold"/>
          <w:color w:val="374E5A"/>
        </w:rPr>
        <w:t xml:space="preserve"> - HB Studios - 2 years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Performing Shakespeare Workshop - </w:t>
      </w:r>
      <w:r w:rsidRPr="00926A0C">
        <w:rPr>
          <w:rFonts w:ascii="Arial Bold" w:hAnsi="Arial Bold" w:cs="Baskerville SemiBold"/>
          <w:b/>
          <w:bCs/>
          <w:color w:val="374E5A"/>
        </w:rPr>
        <w:t xml:space="preserve">Doug </w:t>
      </w:r>
      <w:proofErr w:type="spellStart"/>
      <w:r w:rsidRPr="00926A0C">
        <w:rPr>
          <w:rFonts w:ascii="Arial Bold" w:hAnsi="Arial Bold" w:cs="Baskerville SemiBold"/>
          <w:b/>
          <w:bCs/>
          <w:color w:val="374E5A"/>
        </w:rPr>
        <w:t>Moston</w:t>
      </w:r>
      <w:proofErr w:type="spellEnd"/>
      <w:r w:rsidRPr="00926A0C">
        <w:rPr>
          <w:rFonts w:ascii="Arial Bold" w:hAnsi="Arial Bold" w:cs="Baskerville SemiBold"/>
          <w:color w:val="374E5A"/>
        </w:rPr>
        <w:t xml:space="preserve"> - 2 weekend intensive</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b/>
          <w:bCs/>
          <w:color w:val="374E5A"/>
        </w:rPr>
      </w:pPr>
      <w:r w:rsidRPr="00926A0C">
        <w:rPr>
          <w:rFonts w:ascii="Arial Bold" w:hAnsi="Arial Bold" w:cs="Baskerville SemiBold"/>
          <w:color w:val="374E5A"/>
        </w:rPr>
        <w:t xml:space="preserve">Private Coaching Shakespeare - </w:t>
      </w:r>
      <w:proofErr w:type="spellStart"/>
      <w:r w:rsidRPr="00926A0C">
        <w:rPr>
          <w:rFonts w:ascii="Arial Bold" w:hAnsi="Arial Bold" w:cs="Baskerville SemiBold"/>
          <w:b/>
          <w:bCs/>
          <w:color w:val="374E5A"/>
        </w:rPr>
        <w:t>Katharyn</w:t>
      </w:r>
      <w:proofErr w:type="spellEnd"/>
      <w:r w:rsidRPr="00926A0C">
        <w:rPr>
          <w:rFonts w:ascii="Arial Bold" w:hAnsi="Arial Bold" w:cs="Baskerville SemiBold"/>
          <w:b/>
          <w:bCs/>
          <w:color w:val="374E5A"/>
        </w:rPr>
        <w:t xml:space="preserve"> Houghton</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 xml:space="preserve">Improvisation, </w:t>
      </w:r>
      <w:proofErr w:type="spellStart"/>
      <w:r w:rsidRPr="00926A0C">
        <w:rPr>
          <w:rFonts w:ascii="Arial Bold" w:hAnsi="Arial Bold" w:cs="Baskerville SemiBold"/>
          <w:color w:val="374E5A"/>
        </w:rPr>
        <w:t>Spolin</w:t>
      </w:r>
      <w:proofErr w:type="spellEnd"/>
      <w:r w:rsidRPr="00926A0C">
        <w:rPr>
          <w:rFonts w:ascii="Arial Bold" w:hAnsi="Arial Bold" w:cs="Baskerville SemiBold"/>
          <w:color w:val="374E5A"/>
        </w:rPr>
        <w:t xml:space="preserve"> Games - </w:t>
      </w:r>
      <w:r w:rsidRPr="00926A0C">
        <w:rPr>
          <w:rFonts w:ascii="Arial Bold" w:hAnsi="Arial Bold" w:cs="Baskerville SemiBold"/>
          <w:b/>
          <w:bCs/>
          <w:color w:val="374E5A"/>
        </w:rPr>
        <w:t xml:space="preserve">Olga </w:t>
      </w:r>
      <w:proofErr w:type="spellStart"/>
      <w:r w:rsidRPr="00926A0C">
        <w:rPr>
          <w:rFonts w:ascii="Arial Bold" w:hAnsi="Arial Bold" w:cs="Baskerville SemiBold"/>
          <w:b/>
          <w:bCs/>
          <w:color w:val="374E5A"/>
        </w:rPr>
        <w:t>Talyn</w:t>
      </w:r>
      <w:proofErr w:type="spellEnd"/>
      <w:r w:rsidRPr="00926A0C">
        <w:rPr>
          <w:rFonts w:ascii="Arial Bold" w:hAnsi="Arial Bold" w:cs="Baskerville SemiBold"/>
          <w:color w:val="374E5A"/>
        </w:rPr>
        <w:t xml:space="preserve"> - 2 years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b/>
          <w:bCs/>
          <w:color w:val="374E5A"/>
        </w:rPr>
      </w:pPr>
      <w:r w:rsidRPr="00926A0C">
        <w:rPr>
          <w:rFonts w:ascii="Arial Bold" w:hAnsi="Arial Bold" w:cs="Baskerville SemiBold"/>
          <w:color w:val="374E5A"/>
        </w:rPr>
        <w:t xml:space="preserve">Private Voice </w:t>
      </w:r>
      <w:proofErr w:type="gramStart"/>
      <w:r w:rsidRPr="00926A0C">
        <w:rPr>
          <w:rFonts w:ascii="Arial Bold" w:hAnsi="Arial Bold" w:cs="Baskerville SemiBold"/>
          <w:color w:val="374E5A"/>
        </w:rPr>
        <w:t xml:space="preserve">- </w:t>
      </w:r>
      <w:r w:rsidRPr="00926A0C">
        <w:rPr>
          <w:rFonts w:ascii="Arial Bold" w:hAnsi="Arial Bold" w:cs="Baskerville SemiBold"/>
          <w:b/>
          <w:bCs/>
          <w:color w:val="374E5A"/>
        </w:rPr>
        <w:t xml:space="preserve"> </w:t>
      </w:r>
      <w:proofErr w:type="spellStart"/>
      <w:r w:rsidRPr="00926A0C">
        <w:rPr>
          <w:rFonts w:ascii="Arial Bold" w:hAnsi="Arial Bold" w:cs="Baskerville SemiBold"/>
          <w:b/>
          <w:bCs/>
          <w:color w:val="374E5A"/>
        </w:rPr>
        <w:t>RosemaryLoar</w:t>
      </w:r>
      <w:proofErr w:type="spellEnd"/>
      <w:proofErr w:type="gramEnd"/>
      <w:r w:rsidRPr="00926A0C">
        <w:rPr>
          <w:rFonts w:ascii="Arial Bold" w:hAnsi="Arial Bold" w:cs="Baskerville SemiBold"/>
          <w:b/>
          <w:bCs/>
          <w:color w:val="374E5A"/>
        </w:rPr>
        <w:t xml:space="preserve">, Leon </w:t>
      </w:r>
      <w:proofErr w:type="spellStart"/>
      <w:r w:rsidRPr="00926A0C">
        <w:rPr>
          <w:rFonts w:ascii="Arial Bold" w:hAnsi="Arial Bold" w:cs="Baskerville SemiBold"/>
          <w:b/>
          <w:bCs/>
          <w:color w:val="374E5A"/>
        </w:rPr>
        <w:t>Kurzer</w:t>
      </w:r>
      <w:proofErr w:type="spellEnd"/>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r w:rsidRPr="00926A0C">
        <w:rPr>
          <w:rFonts w:ascii="Arial Bold" w:hAnsi="Arial Bold" w:cs="Baskerville SemiBold"/>
          <w:color w:val="374E5A"/>
        </w:rPr>
        <w:t>Classical ballet training - 15 years</w:t>
      </w:r>
    </w:p>
    <w:p w:rsidR="00097131" w:rsidRPr="00926A0C" w:rsidRDefault="00097131" w:rsidP="00097131">
      <w:pPr>
        <w:widowControl w:val="0"/>
        <w:tabs>
          <w:tab w:val="right" w:pos="1260"/>
        </w:tabs>
        <w:autoSpaceDE w:val="0"/>
        <w:autoSpaceDN w:val="0"/>
        <w:adjustRightInd w:val="0"/>
        <w:spacing w:after="240"/>
        <w:ind w:left="2160"/>
        <w:rPr>
          <w:rFonts w:ascii="Arial Bold" w:hAnsi="Arial Bold" w:cs="Baskerville SemiBold"/>
          <w:color w:val="374E5A"/>
        </w:rPr>
      </w:pPr>
    </w:p>
    <w:p w:rsidR="00097131" w:rsidRPr="00926A0C" w:rsidRDefault="00097131" w:rsidP="00097131">
      <w:pPr>
        <w:widowControl w:val="0"/>
        <w:tabs>
          <w:tab w:val="right" w:pos="1260"/>
          <w:tab w:val="left" w:pos="2160"/>
        </w:tabs>
        <w:autoSpaceDE w:val="0"/>
        <w:autoSpaceDN w:val="0"/>
        <w:adjustRightInd w:val="0"/>
        <w:spacing w:after="240"/>
        <w:ind w:left="2160" w:hanging="2160"/>
        <w:rPr>
          <w:rFonts w:ascii="Arial Bold" w:hAnsi="Arial Bold" w:cs="Baskerville SemiBold"/>
          <w:color w:val="374E5A"/>
        </w:rPr>
      </w:pPr>
    </w:p>
    <w:p w:rsidR="00950588" w:rsidRPr="00926A0C" w:rsidRDefault="00097131" w:rsidP="00097131">
      <w:pPr>
        <w:rPr>
          <w:rFonts w:ascii="Arial Bold" w:hAnsi="Arial Bold"/>
        </w:rPr>
      </w:pPr>
      <w:r w:rsidRPr="00926A0C">
        <w:rPr>
          <w:rFonts w:ascii="Arial Bold" w:hAnsi="Arial Bold" w:cs="Baskerville SemiBold"/>
          <w:color w:val="374E5A"/>
        </w:rPr>
        <w:tab/>
      </w:r>
      <w:r w:rsidRPr="00926A0C">
        <w:rPr>
          <w:rFonts w:ascii="Arial Bold" w:hAnsi="Arial Bold" w:cs="Baskerville SemiBold"/>
          <w:color w:val="374E5A"/>
        </w:rPr>
        <w:tab/>
        <w:t>References Provided Upon Request</w:t>
      </w:r>
    </w:p>
    <w:sectPr w:rsidR="00950588" w:rsidRPr="00926A0C" w:rsidSect="009505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Baskerville SemiBold">
    <w:panose1 w:val="020207020704000202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97131"/>
    <w:rsid w:val="00097131"/>
    <w:rsid w:val="00124183"/>
    <w:rsid w:val="00167FBC"/>
    <w:rsid w:val="003B51A9"/>
    <w:rsid w:val="004034CD"/>
    <w:rsid w:val="005401A5"/>
    <w:rsid w:val="00600A13"/>
    <w:rsid w:val="008F5182"/>
    <w:rsid w:val="00926A0C"/>
    <w:rsid w:val="00950588"/>
    <w:rsid w:val="00AE3534"/>
    <w:rsid w:val="00B452EE"/>
    <w:rsid w:val="00BD1C3B"/>
    <w:rsid w:val="00D91A11"/>
    <w:rsid w:val="00E417DC"/>
    <w:rsid w:val="00E66294"/>
  </w:rsids>
  <m:mathPr>
    <m:mathFont m:val="Apple Chancery"/>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B28"/>
    <w:rPr>
      <w:rFonts w:ascii="Arial" w:hAnsi="Arial"/>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8F5182"/>
    <w:rPr>
      <w:color w:val="0000FF" w:themeColor="hyperlink"/>
      <w:u w:val="single"/>
    </w:rPr>
  </w:style>
  <w:style w:type="character" w:customStyle="1" w:styleId="apple-converted-space">
    <w:name w:val="apple-converted-space"/>
    <w:basedOn w:val="DefaultParagraphFont"/>
    <w:rsid w:val="003B51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0031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1046</Words>
  <Characters>4707</Characters>
  <Application>Microsoft Macintosh Word</Application>
  <DocSecurity>0</DocSecurity>
  <Lines>72</Lines>
  <Paragraphs>3</Paragraphs>
  <ScaleCrop>false</ScaleCrop>
  <Company>NYU</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Rossetter</dc:creator>
  <cp:keywords/>
  <cp:lastModifiedBy>Kathryn Rossetter</cp:lastModifiedBy>
  <cp:revision>4</cp:revision>
  <dcterms:created xsi:type="dcterms:W3CDTF">2014-11-07T17:45:00Z</dcterms:created>
  <dcterms:modified xsi:type="dcterms:W3CDTF">2014-11-09T20:09:00Z</dcterms:modified>
</cp:coreProperties>
</file>